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C221" w14:textId="7C08C061" w:rsidR="00D15C75" w:rsidRPr="000D534E" w:rsidRDefault="00D77E50" w:rsidP="00D77E50">
      <w:pPr>
        <w:jc w:val="center"/>
        <w:rPr>
          <w:b/>
          <w:bCs/>
          <w:sz w:val="28"/>
          <w:szCs w:val="28"/>
        </w:rPr>
      </w:pPr>
      <w:r w:rsidRPr="000D534E">
        <w:rPr>
          <w:b/>
          <w:bCs/>
          <w:sz w:val="28"/>
          <w:szCs w:val="28"/>
        </w:rPr>
        <w:t>22.06.2020 R. PONIEDZIAŁEK</w:t>
      </w:r>
    </w:p>
    <w:p w14:paraId="76C955BA" w14:textId="6BCF339F" w:rsidR="00D77E50" w:rsidRPr="00D77E50" w:rsidRDefault="00D77E50">
      <w:pPr>
        <w:rPr>
          <w:sz w:val="28"/>
          <w:szCs w:val="28"/>
        </w:rPr>
      </w:pPr>
      <w:r w:rsidRPr="00D77E50">
        <w:rPr>
          <w:sz w:val="28"/>
          <w:szCs w:val="28"/>
        </w:rPr>
        <w:t xml:space="preserve">Zapoznając się z tematem zwróćcie uwagę na: międzynarodowe położenie II Rzeczypospolitej po zakończeniu I wojny światowej, sojusze i konflikty okresu międzywojennego i zasady polityki zagranicznej obozu sanacyjnego. </w:t>
      </w:r>
    </w:p>
    <w:p w14:paraId="06FC3C06" w14:textId="679B40C9" w:rsidR="00D77E50" w:rsidRPr="00D77E50" w:rsidRDefault="00D77E50">
      <w:pPr>
        <w:rPr>
          <w:b/>
          <w:bCs/>
          <w:color w:val="0070C0"/>
          <w:sz w:val="32"/>
          <w:szCs w:val="32"/>
          <w:u w:val="single"/>
        </w:rPr>
      </w:pPr>
      <w:r w:rsidRPr="00D77E50">
        <w:rPr>
          <w:b/>
          <w:bCs/>
          <w:color w:val="0070C0"/>
          <w:sz w:val="32"/>
          <w:szCs w:val="32"/>
          <w:u w:val="single"/>
        </w:rPr>
        <w:t>TEMAT: II Rzeczpospolita na arenie międzynarodowej.</w:t>
      </w:r>
    </w:p>
    <w:p w14:paraId="4A11467F" w14:textId="17EEA43B" w:rsidR="00D77E50" w:rsidRDefault="00D77E50">
      <w:pPr>
        <w:rPr>
          <w:sz w:val="28"/>
          <w:szCs w:val="28"/>
        </w:rPr>
      </w:pPr>
      <w:r w:rsidRPr="00D77E50">
        <w:rPr>
          <w:sz w:val="28"/>
          <w:szCs w:val="28"/>
        </w:rPr>
        <w:t>Po zapoznaniu się z umieszczonymi  w podręczniku treściami, zgodnie z podanym tematem uzupełnijcie zeszyt ćwiczeń.</w:t>
      </w:r>
    </w:p>
    <w:p w14:paraId="391F16F8" w14:textId="78C0F006" w:rsidR="000D534E" w:rsidRDefault="000D534E">
      <w:pPr>
        <w:rPr>
          <w:sz w:val="28"/>
          <w:szCs w:val="28"/>
        </w:rPr>
      </w:pPr>
    </w:p>
    <w:p w14:paraId="43EB6C01" w14:textId="77777777" w:rsidR="000D534E" w:rsidRPr="00D77E50" w:rsidRDefault="000D534E">
      <w:pPr>
        <w:rPr>
          <w:sz w:val="28"/>
          <w:szCs w:val="28"/>
        </w:rPr>
      </w:pPr>
    </w:p>
    <w:sectPr w:rsidR="000D534E" w:rsidRPr="00D7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0"/>
    <w:rsid w:val="000D534E"/>
    <w:rsid w:val="003C253F"/>
    <w:rsid w:val="004E7A0A"/>
    <w:rsid w:val="00B05E94"/>
    <w:rsid w:val="00BC10F8"/>
    <w:rsid w:val="00D15C75"/>
    <w:rsid w:val="00D77E50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5188"/>
  <w15:chartTrackingRefBased/>
  <w15:docId w15:val="{2FBC9596-4EA6-4BFD-A48F-E8B4288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3</cp:revision>
  <dcterms:created xsi:type="dcterms:W3CDTF">2020-06-18T18:29:00Z</dcterms:created>
  <dcterms:modified xsi:type="dcterms:W3CDTF">2020-06-18T19:02:00Z</dcterms:modified>
</cp:coreProperties>
</file>